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color w:val="FF0000"/>
        </w:rPr>
      </w:pPr>
      <w:r>
        <w:rPr>
          <w:color w:val="FF0000"/>
        </w:rPr>
        <w:t>ARHITEKTONSKI FAKULTET UNIVERZITETA U SARAJEVU</w:t>
      </w:r>
    </w:p>
    <w:p>
      <w:pPr>
        <w:spacing w:after="0"/>
        <w:rPr>
          <w:color w:val="FF0000"/>
        </w:rPr>
      </w:pPr>
      <w:r>
        <w:rPr>
          <w:color w:val="FF0000"/>
        </w:rPr>
        <w:t xml:space="preserve">PRIPREMNA NASTAVA AF UNSA 2021 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552"/>
        <w:gridCol w:w="5953"/>
      </w:tblGrid>
      <w:tr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VRIJEME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TEMATSKA JEDINICA</w:t>
            </w:r>
          </w:p>
        </w:tc>
      </w:tr>
      <w:tr>
        <w:trPr>
          <w:trHeight w:val="990"/>
        </w:trPr>
        <w:tc>
          <w:tcPr>
            <w:tcW w:w="1293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Ponedjeljak,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31.05.2021.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MODUL 02. PERCEPCIJA PROSTORA.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15:00-17:15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Upoznavanje sa osnovim pojmovima tehničkog crtanja i nacrtne geometrije (pribor za crtanje, mjerilo, ortogonalne projekcije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br/>
              <w:t>prostorno prikazivanje).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Format papira: A3; Trokutovi; tehnička olovka; gumica; flomasteri.</w:t>
            </w:r>
          </w:p>
        </w:tc>
      </w:tr>
      <w:tr>
        <w:trPr>
          <w:trHeight w:val="1133"/>
        </w:trPr>
        <w:tc>
          <w:tcPr>
            <w:tcW w:w="1293" w:type="dxa"/>
            <w:vMerge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01.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LIKOVNE I GRAFIČKE SPOSOBNOSTI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17:30-19:45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Centralna perspektiva; Reprezentacija trodimenzionalnog prostora na dvodimenzionalni medij: likoravan i horizont, pozicioniranje crteža, proporcije i mjere.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ZADATAK: Crtanje grupe geometrijskih tijela – varijacije u različitim odnosima unutar postavke (osnove tijela: kvadrat, pravougaonik, krug)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Crtež u tehnici: linijski crtež, grafitna olovka; 2 crteža; Format: Blok br5</w:t>
            </w:r>
          </w:p>
        </w:tc>
      </w:tr>
      <w:tr>
        <w:trPr>
          <w:trHeight w:val="680"/>
        </w:trPr>
        <w:tc>
          <w:tcPr>
            <w:tcW w:w="1293" w:type="dxa"/>
            <w:vMerge w:val="restar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Utorak, 01.06.2021.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02.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PERCEPCIJA PROSTORA.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15:00-17:15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Kreiranje i prostorno prikazivanje trodimenzionalnog modela na osnovu zadatih geometrijskih likova i principa prostorne transformacije. Izrada makete i crtanje tlocrta u mjerilu.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br/>
              <w:t>Format papira: A3; Trokutovi; tehnička olovka; gumica; flomasteri.</w:t>
            </w:r>
            <w: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Karton/kapafiks/foreks; podloga za maketu; skalpel i ljepilo.</w:t>
            </w:r>
          </w:p>
        </w:tc>
      </w:tr>
      <w:tr>
        <w:trPr>
          <w:trHeight w:val="898"/>
        </w:trPr>
        <w:tc>
          <w:tcPr>
            <w:tcW w:w="1293" w:type="dxa"/>
            <w:vMerge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01.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LIKOVNE I GRAFIČKE SPOSOBNOSTI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17:30-19:45</w:t>
            </w:r>
          </w:p>
        </w:tc>
        <w:tc>
          <w:tcPr>
            <w:tcW w:w="595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ZADATAK: Crtanje grupe tijela i predmeta iz kućne upotrebe – varijacije u različitim odnosima unutar postavke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Crtež u tehnici: linijski crtež, grafitna olovka; 2 crteža; Format: Blok br5</w:t>
            </w:r>
          </w:p>
        </w:tc>
      </w:tr>
      <w:tr>
        <w:trPr>
          <w:trHeight w:val="919"/>
        </w:trPr>
        <w:tc>
          <w:tcPr>
            <w:tcW w:w="1293" w:type="dxa"/>
            <w:vMerge w:val="restart"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Srijeda, 02.06.2021.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MODUL 02. PERCEPCIJA PROSTORA.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15:00-17:15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Upoznavanje sa standardima tehničkog crtanja i arhitektonske grafike. Prostorno p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rikazivanje, tehničko crtanje ortogonalnih projekcija odabranog objekta, simbola arhitekture 20 stoljeća.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br/>
              <w:t>Format papira: A3; Trokutovi; tehnička olovka; gumica; flomasteri.</w:t>
            </w:r>
          </w:p>
        </w:tc>
      </w:tr>
      <w:tr>
        <w:trPr>
          <w:trHeight w:val="580"/>
        </w:trPr>
        <w:tc>
          <w:tcPr>
            <w:tcW w:w="1293" w:type="dxa"/>
            <w:vMerge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MODUL 01. LIKOVNE I GRAFIČKE SPOSOBNOSTI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17:30-19:45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ZADATAK: Crtanje mobilijara i namještaja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Crtež u tehnici: linijski crtež, grafitna olovka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crteža; Format: Blok br5</w:t>
            </w:r>
          </w:p>
        </w:tc>
      </w:tr>
      <w:tr>
        <w:trPr>
          <w:trHeight w:val="870"/>
        </w:trPr>
        <w:tc>
          <w:tcPr>
            <w:tcW w:w="1293" w:type="dxa"/>
            <w:vMerge w:val="restart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Četvrtak,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03.06.2021.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MODUL 02. PERCEPCIJA PROSTORA.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15:00-17:15</w:t>
            </w:r>
          </w:p>
        </w:tc>
        <w:tc>
          <w:tcPr>
            <w:tcW w:w="595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Slobodoručno crtanje percipiranog objekta i pejzaža po sjećanju. Vježbe: crtanje prikazanih objekata u različitim vremenskim intervalima, usporedba percipiranog i prikazanog.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Format: Blok br5; grafitna olovka; gumica.</w:t>
            </w:r>
          </w:p>
        </w:tc>
      </w:tr>
      <w:tr>
        <w:trPr>
          <w:trHeight w:val="870"/>
        </w:trPr>
        <w:tc>
          <w:tcPr>
            <w:tcW w:w="1293" w:type="dxa"/>
            <w:vMerge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01.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LIKOVNE I GRAFIČKE SPOSOBNOSTI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17:30-19:45</w:t>
            </w:r>
          </w:p>
        </w:tc>
        <w:tc>
          <w:tcPr>
            <w:tcW w:w="595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ZADATAK: Crtanje mobilijara i namještaja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Crtež u tehnici: linijski crtež, grafitna olovka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crteža; Format: Blok br5</w:t>
            </w:r>
          </w:p>
        </w:tc>
      </w:tr>
      <w:tr>
        <w:trPr>
          <w:trHeight w:val="870"/>
        </w:trPr>
        <w:tc>
          <w:tcPr>
            <w:tcW w:w="1293" w:type="dxa"/>
            <w:vMerge w:val="restart"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Petak,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04.06.2021.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02.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PERCEPCIJA PROSTORA.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15:00-17:15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Upoznavanje sa računarskim alatima za vizuelizaciju u arhitekturi. Trodimenzionalno modeliranje odabranog objekta, simbola arhitekture 20 stoljeća u odgovarajućem softwareu. </w:t>
            </w:r>
          </w:p>
        </w:tc>
      </w:tr>
      <w:tr>
        <w:trPr>
          <w:trHeight w:val="870"/>
        </w:trPr>
        <w:tc>
          <w:tcPr>
            <w:tcW w:w="1293" w:type="dxa"/>
            <w:vMerge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MODUL 01. 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LIKOVNE I GRAFIČKE SPOSOBNOSTI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17:30-19:45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bottom"/>
          </w:tcPr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ZADATAK: Crtanje gipsanih modela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Crtež u tehnici: linijski crtež, grafitna olovka</w:t>
            </w:r>
          </w:p>
          <w:p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crteža; Format: Blok br5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wis721 BT" w:eastAsiaTheme="minorHAnsi" w:hAnsi="Swis721 BT" w:cstheme="minorBidi"/>
          <w:sz w:val="22"/>
          <w:szCs w:val="22"/>
          <w:lang w:val="bs-Latn-BA" w:eastAsia="en-US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A5224-2009-4ECE-99AA-5527930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wis721 BT" w:hAnsi="Swis721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CB5285E395F48A21333511A5C7FCE" ma:contentTypeVersion="2" ma:contentTypeDescription="Create a new document." ma:contentTypeScope="" ma:versionID="9ce819438bfdef7796b679a413ad0e9c">
  <xsd:schema xmlns:xsd="http://www.w3.org/2001/XMLSchema" xmlns:xs="http://www.w3.org/2001/XMLSchema" xmlns:p="http://schemas.microsoft.com/office/2006/metadata/properties" xmlns:ns2="5ac39b94-24c9-4795-96ed-1dac2e05811d" targetNamespace="http://schemas.microsoft.com/office/2006/metadata/properties" ma:root="true" ma:fieldsID="b8a9324209807acc29ece57469da027f" ns2:_="">
    <xsd:import namespace="5ac39b94-24c9-4795-96ed-1dac2e058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9b94-24c9-4795-96ed-1dac2e058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943F-1CFE-454B-918C-9D6A78ED1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364C7-E45C-40FE-AB5A-1B32C20E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00B8-89B8-4279-BB9A-752ACBAA9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9b94-24c9-4795-96ed-1dac2e058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A61D7-AE88-41D2-B1CE-D08795B3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Zuka</dc:creator>
  <cp:keywords/>
  <dc:description/>
  <cp:lastModifiedBy>nerminaz</cp:lastModifiedBy>
  <cp:revision>9</cp:revision>
  <dcterms:created xsi:type="dcterms:W3CDTF">2021-05-25T14:15:00Z</dcterms:created>
  <dcterms:modified xsi:type="dcterms:W3CDTF">2021-05-28T06:50:00Z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0x0101005D7CB5285E395F48A21333511A5C7FCE</vt:lpwstr>
  </property>
</Properties>
</file>